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  <w:r>
        <w:rPr>
          <w:rStyle w:val="Подчеркивание"/>
          <w:b w:val="1"/>
          <w:bCs w:val="1"/>
          <w:rtl w:val="0"/>
          <w:lang w:val="ru-RU"/>
        </w:rPr>
        <w:t xml:space="preserve">На период с </w:t>
      </w:r>
      <w:r>
        <w:rPr>
          <w:rStyle w:val="Подчеркивание"/>
          <w:b w:val="1"/>
          <w:bCs w:val="1"/>
          <w:rtl w:val="0"/>
          <w:lang w:val="ru-RU"/>
        </w:rPr>
        <w:t xml:space="preserve">30 </w:t>
      </w:r>
      <w:r>
        <w:rPr>
          <w:rStyle w:val="Подчеркивание"/>
          <w:b w:val="1"/>
          <w:bCs w:val="1"/>
          <w:rtl w:val="0"/>
          <w:lang w:val="ru-RU"/>
        </w:rPr>
        <w:t xml:space="preserve">марта по </w:t>
      </w:r>
      <w:r>
        <w:rPr>
          <w:rStyle w:val="Подчеркивание"/>
          <w:b w:val="1"/>
          <w:bCs w:val="1"/>
          <w:rtl w:val="0"/>
          <w:lang w:val="ru-RU"/>
        </w:rPr>
        <w:t xml:space="preserve">12 </w:t>
      </w:r>
      <w:r>
        <w:rPr>
          <w:rStyle w:val="Подчеркивание"/>
          <w:b w:val="1"/>
          <w:bCs w:val="1"/>
          <w:rtl w:val="0"/>
          <w:lang w:val="ru-RU"/>
        </w:rPr>
        <w:t xml:space="preserve">апреля 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</w:pP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уителя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  <w:lang w:val="ru-RU"/>
        </w:rPr>
        <w:t>Учебный предмет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Физическая культура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  <w:lang w:val="ru-RU"/>
        </w:rPr>
        <w:t>Класс</w:t>
      </w:r>
      <w:r>
        <w:rPr>
          <w:rtl w:val="0"/>
          <w:lang w:val="ru-RU"/>
        </w:rPr>
        <w:t>: 1</w:t>
      </w:r>
      <w:r>
        <w:rPr>
          <w:rtl w:val="0"/>
          <w:lang w:val="ru-RU"/>
        </w:rPr>
        <w:t>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216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:06.04.20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Инструктаж по технике безопасности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44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07.04.20</w:t>
            </w: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:08.04.20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Подвижные игры с элементами легкой атлетики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45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0</w:t>
            </w:r>
            <w:r>
              <w:rPr>
                <w:rFonts w:cs="Arial Unicode MS" w:eastAsia="Arial Unicode MS"/>
                <w:rtl w:val="0"/>
                <w:lang w:val="en-US"/>
              </w:rPr>
              <w:t>8</w:t>
            </w:r>
            <w:r>
              <w:rPr>
                <w:rFonts w:cs="Arial Unicode MS" w:eastAsia="Arial Unicode MS"/>
                <w:rtl w:val="0"/>
              </w:rPr>
              <w:t>.04.20</w:t>
            </w: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  <w:p>
            <w:pPr>
              <w:pStyle w:val="Стиль таблицы 2"/>
              <w:bidi w:val="0"/>
            </w:pP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:09.04.20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 легкой атлетики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46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10</w:t>
            </w:r>
            <w:r>
              <w:rPr>
                <w:rFonts w:cs="Arial Unicode MS" w:eastAsia="Arial Unicode MS"/>
                <w:rtl w:val="0"/>
              </w:rPr>
              <w:t>.04.20</w:t>
            </w: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Фронтальная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Инструктаж по технике безопасности</w:t>
      </w:r>
      <w:r>
        <w:rPr>
          <w:rFonts w:ascii="Helvetica" w:hAnsi="Helvetica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(6.04)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– это не только весело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полезно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Играя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мы становимся более ловкими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сильными и выносливыми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Учимся быстро принимать решения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дружить и помогать товарищам по команде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Каждый может проявить свои лучшие физические способности и смекалку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Спортивная форма и обувь должны быть удобными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мешать движениям и подходить по размеру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Следует использовать исправный инвентарь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такой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мячики и скакалки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брать его можно только с разрешения учителя или родителей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Из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 нарушения техники безопасности или случайно в игре можно получить травму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таком случае следует сохранять спокойствие и сообщить о травме взрослым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Лучшим способом избежать травм является предварительная разминка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её помощью мы сможем «разогреться» и подготовить организм к дальнейшим упражнениям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Найдите </w:t>
      </w:r>
      <w:r>
        <w:rPr>
          <w:rFonts w:ascii="Helvetica" w:hAnsi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6 </w:t>
      </w:r>
      <w:r>
        <w:rPr>
          <w:rFonts w:ascii="Helvetica" w:hAnsi="Helvetica" w:hint="default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слов</w:t>
      </w:r>
      <w:r>
        <w:rPr>
          <w:rFonts w:ascii="Helvetica" w:hAnsi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обозначающих части тела человека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315049</wp:posOffset>
            </wp:positionH>
            <wp:positionV relativeFrom="line">
              <wp:posOffset>408903</wp:posOffset>
            </wp:positionV>
            <wp:extent cx="3759200" cy="37084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70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 w:hint="default"/>
          <w:b w:val="1"/>
          <w:bCs w:val="1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(8.04)</w:t>
      </w:r>
    </w:p>
    <w:p>
      <w:pPr>
        <w:pStyle w:val="По умолчанию"/>
        <w:bidi w:val="0"/>
        <w:ind w:left="0" w:right="0" w:firstLine="0"/>
        <w:jc w:val="left"/>
        <w:rPr>
          <w:rFonts w:ascii="Gurmukhi Sangam MN" w:cs="Gurmukhi Sangam MN" w:hAnsi="Gurmukhi Sangam MN" w:eastAsia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Gurmukhi Sangam MN" w:cs="Gurmukhi Sangam MN" w:hAnsi="Gurmukhi Sangam MN" w:eastAsia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игры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помогают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человеку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совершенствоваться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прыжках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метании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а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стать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более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ловким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сильным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быстрым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сообразительным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Знакомы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вам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такие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игры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«Быстро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встань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колонну»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«Ловишки»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«Перестрелка»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Gurmukhi Sangam MN" w:cs="Gurmukhi Sangam MN" w:hAnsi="Gurmukhi Sangam MN" w:eastAsia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Почти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рождения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человек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начинает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знакомиться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играми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Играя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игры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можно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соревноваться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прыжках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но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отличие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от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спортивных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игры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требуют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специальной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подготовки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для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них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нет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единых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правил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же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игры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могут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проводиться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разных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условиях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большим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или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меньшим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числом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участников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Gurmukhi Sangam MN" w:cs="Gurmukhi Sangam MN" w:hAnsi="Gurmukhi Sangam MN" w:eastAsia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Gurmukhi Sangam MN" w:cs="Gurmukhi Sangam MN" w:hAnsi="Gurmukhi Sangam MN" w:eastAsia="Gurmukhi Sangam MN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Найти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6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слов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теме</w:t>
      </w:r>
      <w:r>
        <w:rPr>
          <w:rFonts w:ascii="Gurmukhi Sangam MN" w:hAnsi="Gurmukhi Sangam MN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урока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367757</wp:posOffset>
            </wp:positionV>
            <wp:extent cx="3897761" cy="387130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761" cy="3871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Подвижные игры с элементами легкой атлетики 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(8.04)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игры у ребёнка улучшается настроение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развивается образное мышление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налаживаются взаимоотношения со сверстниками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Существует огромное количество видов игр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детские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спортивные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психологические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интеллектуальные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компьютерные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народные и многие другие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являются одним из средств физической культуры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Подвижная игра относится к тем проявлениям игровой деятельности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которых ярко выражена роль движений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Разнообразные подвижные игры являются эффективным средством активного отдыха после умственного труда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хорошо влияют на деятельность сердечно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сосудистой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дыхательной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опорно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двигательной систем организма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поднимают аппетит и способствуют крепкому сну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играют важную роль в воспитании как моральной и волевой устойчивости в действиях и поступках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и воспитанию коммуникативных умений и сознательной дисциплинированности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одной стороны – умению подчинять свое поведение интересам коллектива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с другой – управлять своими товарищами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Особенно ценно в оздоровительном отношении круглогодичное проведение подвижных игр на свежем воздухе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занимающиеся становятся более закаленными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усиливается приток кислорода в их организм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— хороший активный отдых после длительной умственной деятельности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 они уместны на школьных переменах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окончании уроков в группах продлённого дня или дома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прихода из школы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чтобы игр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ы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 принесл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пользу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 нас не должно быть травм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а значит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нужно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дела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ть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разминку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Задание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Виды игр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Разгадайте кроссворд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горизонтали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3.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 какому типу относятся игра «Космонавты»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задача которой заключается в том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быстро подбежать и занять место в ракете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5.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следует сделать перед игрой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не получить травму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вертикали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1.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Игры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519396</wp:posOffset>
            </wp:positionH>
            <wp:positionV relativeFrom="page">
              <wp:posOffset>229996</wp:posOffset>
            </wp:positionV>
            <wp:extent cx="2034677" cy="37953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677" cy="3795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которых ярко выражена роль движений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2.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 какому типу относятся игры типа ловишек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перебежек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эстафет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4.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Обязательные требования для участников игры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Ответ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1.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; 2.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Бессюжетные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; 3.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Сюжетные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; 4.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; 5.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Разминка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urmukhi Sangam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image" Target="media/image3.ti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